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0" w:rsidRPr="007C1FD3" w:rsidRDefault="006F05F0" w:rsidP="006F05F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C1FD3" w:rsidRDefault="006F05F0" w:rsidP="006F05F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7C1FD3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B7DE6" w:rsidRPr="007C1FD3">
        <w:rPr>
          <w:rFonts w:ascii="Times New Roman" w:hAnsi="Times New Roman"/>
          <w:b/>
          <w:sz w:val="24"/>
          <w:szCs w:val="24"/>
        </w:rPr>
        <w:t>первой</w:t>
      </w:r>
      <w:r w:rsidR="00B514B3" w:rsidRPr="007C1FD3">
        <w:rPr>
          <w:rFonts w:ascii="Times New Roman" w:hAnsi="Times New Roman"/>
          <w:b/>
          <w:sz w:val="24"/>
          <w:szCs w:val="24"/>
        </w:rPr>
        <w:t xml:space="preserve"> </w:t>
      </w:r>
      <w:r w:rsidRPr="007C1FD3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C1FD3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6F05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0C2AF6" w:rsidRPr="00BA3D35" w:rsidRDefault="000C2AF6" w:rsidP="000C2A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</w:t>
      </w:r>
      <w:r>
        <w:rPr>
          <w:rFonts w:ascii="Times New Roman" w:hAnsi="Times New Roman"/>
          <w:sz w:val="24"/>
          <w:szCs w:val="24"/>
          <w:lang w:eastAsia="ru-RU"/>
        </w:rPr>
        <w:t xml:space="preserve">аттестующимся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E746B5" w:rsidRDefault="00E746B5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F65" w:rsidRPr="00B86F65" w:rsidRDefault="00B86F65" w:rsidP="00B86F65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86F65" w:rsidRPr="00B86F65" w:rsidRDefault="00B86F65" w:rsidP="00B86F65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6F65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86F65" w:rsidRPr="00B86F65" w:rsidRDefault="00B86F65" w:rsidP="00B86F65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86F65" w:rsidRPr="00B86F65" w:rsidRDefault="00B86F65" w:rsidP="00B86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86F65" w:rsidRPr="00B86F65" w:rsidRDefault="00B86F65" w:rsidP="00B86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86F65" w:rsidRPr="00B86F65" w:rsidRDefault="00B86F65" w:rsidP="00B86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86F65" w:rsidRPr="00B86F65" w:rsidRDefault="00B86F65" w:rsidP="00B86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86F65" w:rsidRPr="00B86F65" w:rsidRDefault="00B86F65" w:rsidP="00B86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B86F65">
        <w:rPr>
          <w:rFonts w:ascii="Times New Roman" w:hAnsi="Times New Roman"/>
          <w:sz w:val="24"/>
          <w:szCs w:val="24"/>
        </w:rPr>
        <w:t>):_</w:t>
      </w:r>
      <w:proofErr w:type="gramEnd"/>
      <w:r w:rsidRPr="00B86F6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86F65" w:rsidRPr="00B86F65" w:rsidRDefault="00B86F65" w:rsidP="00B86F65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F65" w:rsidRPr="00B86F65" w:rsidRDefault="00B86F65" w:rsidP="00B86F6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B86F65">
        <w:rPr>
          <w:rFonts w:ascii="Times New Roman" w:hAnsi="Times New Roman"/>
          <w:sz w:val="24"/>
          <w:szCs w:val="24"/>
        </w:rPr>
        <w:t>):_</w:t>
      </w:r>
      <w:proofErr w:type="gramEnd"/>
      <w:r w:rsidRPr="00B86F65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B86F65" w:rsidRPr="00B86F65" w:rsidRDefault="00B86F65" w:rsidP="00B86F65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6F65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86F65" w:rsidRPr="00B86F65" w:rsidRDefault="00B86F65" w:rsidP="00B86F6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Default="00B86F65" w:rsidP="00B86F6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86F65">
        <w:rPr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Pr="00B86F65">
        <w:rPr>
          <w:sz w:val="24"/>
          <w:szCs w:val="24"/>
        </w:rPr>
        <w:t>:</w:t>
      </w:r>
    </w:p>
    <w:p w:rsidR="00E746B5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7C1FD3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B812CC" w:rsidRPr="007C1FD3">
        <w:rPr>
          <w:b/>
          <w:sz w:val="24"/>
          <w:szCs w:val="24"/>
        </w:rPr>
        <w:t>Таблица №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9"/>
        <w:gridCol w:w="1302"/>
        <w:gridCol w:w="1303"/>
        <w:gridCol w:w="1303"/>
        <w:gridCol w:w="1303"/>
        <w:gridCol w:w="1305"/>
      </w:tblGrid>
      <w:tr w:rsidR="007C1FD3" w:rsidRPr="007C1FD3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C1FD3" w:rsidRDefault="00EC6E7D" w:rsidP="005E413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>
              <w:rPr>
                <w:sz w:val="24"/>
                <w:szCs w:val="24"/>
              </w:rPr>
              <w:t>рингов</w:t>
            </w:r>
            <w:r w:rsidR="00B86F65">
              <w:rPr>
                <w:sz w:val="24"/>
                <w:szCs w:val="24"/>
              </w:rPr>
              <w:t xml:space="preserve"> и иных форм контроля</w:t>
            </w:r>
            <w:r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7C1FD3" w:rsidRPr="007C1FD3" w:rsidTr="008C60F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86F65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7C1FD3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</w:p>
          <w:p w:rsidR="006F05F0" w:rsidRPr="007C1FD3" w:rsidRDefault="006F05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936A1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</w:t>
            </w:r>
            <w:r w:rsidR="00C809F0" w:rsidRPr="007C1FD3">
              <w:rPr>
                <w:sz w:val="24"/>
                <w:szCs w:val="24"/>
              </w:rPr>
              <w:t>_</w:t>
            </w:r>
            <w:r w:rsidRPr="007C1FD3">
              <w:rPr>
                <w:sz w:val="24"/>
                <w:szCs w:val="24"/>
              </w:rPr>
              <w:t xml:space="preserve"> У</w:t>
            </w:r>
            <w:r w:rsidR="006F05F0" w:rsidRPr="007C1FD3">
              <w:rPr>
                <w:sz w:val="24"/>
                <w:szCs w:val="24"/>
              </w:rPr>
              <w:t>чебный год</w:t>
            </w:r>
          </w:p>
        </w:tc>
      </w:tr>
      <w:tr w:rsidR="00F97E9B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7E9B">
              <w:rPr>
                <w:sz w:val="24"/>
                <w:szCs w:val="24"/>
              </w:rPr>
              <w:t>Наличие системы работы воспитателя общежития работы (планирование деятельности, отражение направлений воспитательной деятельности ОУ)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97E9B">
              <w:rPr>
                <w:sz w:val="24"/>
                <w:szCs w:val="24"/>
              </w:rPr>
              <w:t>Достижение стабильно положительных результатов освоения воспитанниками программ по направлению воспитательной деятельности общежития (охват проводимыми  мероприятиями)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97E9B">
              <w:rPr>
                <w:sz w:val="24"/>
                <w:szCs w:val="24"/>
              </w:rPr>
              <w:t>Взаимодействие с участниками воспитательного процесса (кураторами групп, законными представителями, родителями и т.д.)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97E9B">
              <w:rPr>
                <w:sz w:val="24"/>
                <w:szCs w:val="24"/>
              </w:rPr>
              <w:t>Профилактика правонарушений обучающихся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97E9B">
              <w:rPr>
                <w:sz w:val="24"/>
                <w:szCs w:val="24"/>
              </w:rPr>
              <w:t xml:space="preserve">Реализация мероприятий по пропаганде здорового образа жизни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BA3D35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6F05F0" w:rsidRPr="007C1FD3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7C1FD3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7C1FD3">
        <w:rPr>
          <w:b/>
          <w:sz w:val="24"/>
          <w:szCs w:val="24"/>
        </w:rPr>
        <w:t>Таблица №2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7C1FD3" w:rsidRDefault="00EC6E7D" w:rsidP="008C60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№ 662 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осуществлении мониторинга системы образования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FD3" w:rsidRPr="007C1FD3" w:rsidTr="008C60F3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86F65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</w:t>
            </w:r>
            <w:r w:rsidR="004060ED" w:rsidRPr="007C1FD3">
              <w:rPr>
                <w:sz w:val="24"/>
                <w:szCs w:val="24"/>
              </w:rPr>
              <w:t>_/20_</w:t>
            </w:r>
            <w:r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F97E9B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7E9B">
              <w:rPr>
                <w:sz w:val="24"/>
                <w:szCs w:val="24"/>
              </w:rPr>
              <w:t xml:space="preserve">Обеспечение безопасных условий жизнедеятельности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F97E9B">
              <w:rPr>
                <w:sz w:val="24"/>
                <w:szCs w:val="24"/>
              </w:rPr>
              <w:t>Обеспечение условий проживания в общежития лиц с ОВЗ и инвалидами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97E9B">
              <w:rPr>
                <w:sz w:val="24"/>
                <w:szCs w:val="24"/>
              </w:rPr>
              <w:t xml:space="preserve">Информационная открытость деятельности общежития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BA3D35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3A3061" w:rsidRPr="007C1FD3" w:rsidRDefault="003A3061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85152" w:rsidRPr="007C1FD3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B86F65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65" w:rsidRPr="00B86F65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86F65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86F65" w:rsidRPr="007C1FD3" w:rsidTr="008C60F3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</w:tr>
      <w:tr w:rsidR="00B86F65" w:rsidRPr="007C1FD3" w:rsidTr="00F97E9B">
        <w:trPr>
          <w:trHeight w:val="1759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F97E9B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7E9B">
              <w:rPr>
                <w:sz w:val="24"/>
                <w:szCs w:val="24"/>
              </w:rPr>
              <w:t>Создание среды для развития способностей обучающихся к творческой деятельности (система кружков, клубов и т.д.)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F65" w:rsidRPr="007C1FD3" w:rsidTr="00F97E9B">
        <w:trPr>
          <w:trHeight w:val="1402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65" w:rsidRPr="00F97E9B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97E9B">
              <w:rPr>
                <w:sz w:val="24"/>
                <w:szCs w:val="24"/>
              </w:rPr>
              <w:t>Организация работы органа (</w:t>
            </w:r>
            <w:proofErr w:type="spellStart"/>
            <w:r w:rsidRPr="00F97E9B">
              <w:rPr>
                <w:sz w:val="24"/>
                <w:szCs w:val="24"/>
              </w:rPr>
              <w:t>ов</w:t>
            </w:r>
            <w:proofErr w:type="spellEnd"/>
            <w:r w:rsidRPr="00F97E9B">
              <w:rPr>
                <w:sz w:val="24"/>
                <w:szCs w:val="24"/>
              </w:rPr>
              <w:t>) студенческого самоуправления общежития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86F65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F97E9B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97E9B">
              <w:rPr>
                <w:sz w:val="24"/>
                <w:szCs w:val="24"/>
              </w:rPr>
              <w:t>Организация физкультурно-оздоровительной деятельности, пропаганда здорового образа жизни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F65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D64C5E" w:rsidRDefault="00B86F65" w:rsidP="00B86F6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97E9B">
              <w:rPr>
                <w:sz w:val="24"/>
                <w:szCs w:val="24"/>
              </w:rPr>
              <w:t xml:space="preserve"> Охват молодёжи деятельностью объединений (кружков, клубов и т.д.)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F65" w:rsidRPr="007C1FD3" w:rsidRDefault="00B86F65" w:rsidP="00B86F65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BA3D35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7C1FD3" w:rsidRDefault="007C1FD3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3C1F24" w:rsidP="00D64C5E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   </w:t>
      </w:r>
      <w:r w:rsidR="008A5FE5" w:rsidRPr="007C1FD3">
        <w:rPr>
          <w:b/>
          <w:sz w:val="24"/>
          <w:szCs w:val="24"/>
        </w:rPr>
        <w:t>Таблица №4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7C1FD3" w:rsidRDefault="006C10F6" w:rsidP="00B86F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</w:t>
            </w:r>
            <w:r w:rsidR="00B86F6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C1FD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86F65">
              <w:rPr>
                <w:rFonts w:ascii="Times New Roman" w:hAnsi="Times New Roman" w:cs="Times New Roman"/>
                <w:sz w:val="24"/>
                <w:szCs w:val="24"/>
              </w:rPr>
              <w:t>ов организации</w:t>
            </w:r>
          </w:p>
        </w:tc>
      </w:tr>
      <w:tr w:rsidR="007C1FD3" w:rsidRPr="007C1FD3" w:rsidTr="008C60F3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86F65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201_20_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F97E9B" w:rsidRPr="007C1FD3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7E9B">
              <w:rPr>
                <w:sz w:val="24"/>
                <w:szCs w:val="24"/>
              </w:rPr>
              <w:t xml:space="preserve">Участие в работе педагогических, методических советов, других формах методической работы, в работе по проведению </w:t>
            </w:r>
            <w:r w:rsidRPr="00F97E9B">
              <w:rPr>
                <w:sz w:val="24"/>
                <w:szCs w:val="24"/>
              </w:rPr>
              <w:lastRenderedPageBreak/>
      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E9B" w:rsidRPr="007C1FD3" w:rsidTr="00F97E9B">
        <w:trPr>
          <w:trHeight w:val="150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F97E9B" w:rsidRDefault="00F97E9B" w:rsidP="00F97E9B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F97E9B">
              <w:rPr>
                <w:sz w:val="24"/>
                <w:szCs w:val="24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9B" w:rsidRPr="007C1FD3" w:rsidRDefault="00F97E9B" w:rsidP="00F97E9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5642" w:rsidRPr="00BA3D35" w:rsidRDefault="00255642" w:rsidP="0025564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683474" w:rsidRDefault="00683474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86F65" w:rsidRPr="00B86F65" w:rsidRDefault="00B86F65" w:rsidP="00B86F6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86F65">
        <w:rPr>
          <w:sz w:val="24"/>
          <w:szCs w:val="24"/>
        </w:rPr>
        <w:t>Дополнительные баллы: ______________________________________________</w:t>
      </w:r>
    </w:p>
    <w:p w:rsidR="00B86F65" w:rsidRPr="00B86F65" w:rsidRDefault="00B86F65" w:rsidP="00B86F65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B86F65">
        <w:rPr>
          <w:sz w:val="24"/>
          <w:szCs w:val="24"/>
        </w:rPr>
        <w:t>__________________________________________________________________________</w:t>
      </w:r>
    </w:p>
    <w:p w:rsidR="00B86F65" w:rsidRPr="00DD381C" w:rsidRDefault="00B86F65" w:rsidP="00B86F65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B86F65">
        <w:rPr>
          <w:i/>
          <w:sz w:val="20"/>
          <w:szCs w:val="20"/>
        </w:rPr>
        <w:t>(количество и основание начисления)</w:t>
      </w:r>
    </w:p>
    <w:p w:rsidR="00255642" w:rsidRPr="007C1FD3" w:rsidRDefault="00255642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A26B8" w:rsidRPr="00DA26B8" w:rsidRDefault="00DA26B8" w:rsidP="00DA26B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B86F65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9C478F">
        <w:rPr>
          <w:rFonts w:ascii="Times New Roman" w:hAnsi="Times New Roman"/>
          <w:sz w:val="24"/>
          <w:szCs w:val="24"/>
        </w:rPr>
        <w:t>перво</w:t>
      </w:r>
      <w:r w:rsidRPr="00DA26B8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DA26B8" w:rsidRPr="00DA26B8" w:rsidRDefault="00DA26B8" w:rsidP="00DA26B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5478F" w:rsidRPr="007C1FD3" w:rsidRDefault="0025478F" w:rsidP="0025478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</w:t>
      </w:r>
      <w:proofErr w:type="gramStart"/>
      <w:r w:rsidRPr="007C1FD3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7C1FD3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478F" w:rsidRPr="007C1FD3" w:rsidRDefault="0025478F" w:rsidP="0025478F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 w:rsidR="00DA26B8">
        <w:rPr>
          <w:rStyle w:val="c1"/>
          <w:rFonts w:eastAsia="MS Mincho"/>
        </w:rPr>
        <w:t>______</w:t>
      </w:r>
      <w:proofErr w:type="gramStart"/>
      <w:r w:rsidR="00DA26B8">
        <w:rPr>
          <w:rStyle w:val="c1"/>
          <w:rFonts w:eastAsia="MS Mincho"/>
        </w:rPr>
        <w:t>_</w:t>
      </w:r>
      <w:r w:rsidRPr="007C1FD3">
        <w:rPr>
          <w:rStyle w:val="c1"/>
          <w:rFonts w:eastAsia="MS Mincho"/>
        </w:rPr>
        <w:t>(</w:t>
      </w:r>
      <w:proofErr w:type="gramEnd"/>
      <w:r w:rsidRPr="007C1FD3">
        <w:rPr>
          <w:rStyle w:val="c1"/>
          <w:rFonts w:eastAsia="MS Mincho"/>
        </w:rPr>
        <w:t>расшифровка подписи)</w:t>
      </w:r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78F" w:rsidRPr="007C1FD3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7C1FD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C1FD3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A26B8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25478F"/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67D8D"/>
    <w:rsid w:val="00070434"/>
    <w:rsid w:val="00070DC9"/>
    <w:rsid w:val="00092B4A"/>
    <w:rsid w:val="000A0D51"/>
    <w:rsid w:val="000A598A"/>
    <w:rsid w:val="000C2AF6"/>
    <w:rsid w:val="000C5BBC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5478F"/>
    <w:rsid w:val="00255642"/>
    <w:rsid w:val="002B2957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62C74"/>
    <w:rsid w:val="00483536"/>
    <w:rsid w:val="00485152"/>
    <w:rsid w:val="004E0B9F"/>
    <w:rsid w:val="004E63F8"/>
    <w:rsid w:val="004F7341"/>
    <w:rsid w:val="004F7B1E"/>
    <w:rsid w:val="0052565B"/>
    <w:rsid w:val="00527ECE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C10F6"/>
    <w:rsid w:val="006F05F0"/>
    <w:rsid w:val="006F7402"/>
    <w:rsid w:val="00702A87"/>
    <w:rsid w:val="00704301"/>
    <w:rsid w:val="00704E86"/>
    <w:rsid w:val="00705EED"/>
    <w:rsid w:val="00715C5E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C60F3"/>
    <w:rsid w:val="008D3127"/>
    <w:rsid w:val="008E043C"/>
    <w:rsid w:val="009228D9"/>
    <w:rsid w:val="0093338B"/>
    <w:rsid w:val="00990713"/>
    <w:rsid w:val="009C478F"/>
    <w:rsid w:val="009E4784"/>
    <w:rsid w:val="00A115B6"/>
    <w:rsid w:val="00A41812"/>
    <w:rsid w:val="00A71BC4"/>
    <w:rsid w:val="00A72AF1"/>
    <w:rsid w:val="00AA11CA"/>
    <w:rsid w:val="00AC6AF4"/>
    <w:rsid w:val="00AC7486"/>
    <w:rsid w:val="00AF5E8D"/>
    <w:rsid w:val="00B3746B"/>
    <w:rsid w:val="00B514B3"/>
    <w:rsid w:val="00B55FCE"/>
    <w:rsid w:val="00B812CC"/>
    <w:rsid w:val="00B86F65"/>
    <w:rsid w:val="00B936A1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64C5E"/>
    <w:rsid w:val="00DA2387"/>
    <w:rsid w:val="00DA26B8"/>
    <w:rsid w:val="00DD16EC"/>
    <w:rsid w:val="00DE1F2D"/>
    <w:rsid w:val="00DE256B"/>
    <w:rsid w:val="00DF3093"/>
    <w:rsid w:val="00E347A7"/>
    <w:rsid w:val="00E370A3"/>
    <w:rsid w:val="00E40C23"/>
    <w:rsid w:val="00E4259D"/>
    <w:rsid w:val="00E550F2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97E9B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3FE3"/>
  <w15:docId w15:val="{2E8F99A2-AFC9-4F09-82E4-F1F5465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ADE0-34DB-4EA2-A6AC-9BC12E60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2017-03-17T11:14:00Z</cp:lastPrinted>
  <dcterms:created xsi:type="dcterms:W3CDTF">2023-09-04T10:55:00Z</dcterms:created>
  <dcterms:modified xsi:type="dcterms:W3CDTF">2023-09-04T10:55:00Z</dcterms:modified>
</cp:coreProperties>
</file>